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7F2" w:rsidRPr="00D447F2" w:rsidRDefault="00FD3556" w:rsidP="00D447F2">
      <w:pPr>
        <w:pStyle w:val="a5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28.07</w:t>
      </w:r>
      <w:r w:rsidR="00D447F2">
        <w:rPr>
          <w:rFonts w:ascii="Arial" w:hAnsi="Arial" w:cs="Arial"/>
          <w:b/>
          <w:sz w:val="32"/>
          <w:szCs w:val="32"/>
        </w:rPr>
        <w:t>.20</w:t>
      </w:r>
      <w:r w:rsidR="0090443E">
        <w:rPr>
          <w:rFonts w:ascii="Arial" w:hAnsi="Arial" w:cs="Arial"/>
          <w:b/>
          <w:sz w:val="32"/>
          <w:szCs w:val="32"/>
        </w:rPr>
        <w:t>22</w:t>
      </w:r>
      <w:r w:rsidR="00D447F2">
        <w:rPr>
          <w:rFonts w:ascii="Arial" w:hAnsi="Arial" w:cs="Arial"/>
          <w:b/>
          <w:sz w:val="32"/>
          <w:szCs w:val="32"/>
        </w:rPr>
        <w:t xml:space="preserve"> г. №</w:t>
      </w:r>
      <w:r>
        <w:rPr>
          <w:rFonts w:ascii="Arial" w:hAnsi="Arial" w:cs="Arial"/>
          <w:b/>
          <w:sz w:val="32"/>
          <w:szCs w:val="32"/>
        </w:rPr>
        <w:t>455</w:t>
      </w:r>
      <w:r w:rsidR="00D447F2">
        <w:rPr>
          <w:rFonts w:ascii="Arial" w:hAnsi="Arial" w:cs="Arial"/>
          <w:b/>
          <w:sz w:val="32"/>
          <w:szCs w:val="32"/>
        </w:rPr>
        <w:t xml:space="preserve"> </w:t>
      </w:r>
    </w:p>
    <w:p w:rsidR="00D447F2" w:rsidRPr="00D447F2" w:rsidRDefault="00D447F2" w:rsidP="00D447F2">
      <w:pPr>
        <w:pStyle w:val="a5"/>
        <w:jc w:val="center"/>
        <w:rPr>
          <w:rFonts w:ascii="Arial" w:eastAsia="Calibri" w:hAnsi="Arial" w:cs="Arial"/>
          <w:b/>
          <w:sz w:val="32"/>
          <w:szCs w:val="32"/>
        </w:rPr>
      </w:pPr>
      <w:r w:rsidRPr="00D447F2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D447F2" w:rsidRPr="00D447F2" w:rsidRDefault="00D447F2" w:rsidP="00D447F2">
      <w:pPr>
        <w:pStyle w:val="a5"/>
        <w:jc w:val="center"/>
        <w:rPr>
          <w:rFonts w:ascii="Arial" w:eastAsia="Calibri" w:hAnsi="Arial" w:cs="Arial"/>
          <w:b/>
          <w:sz w:val="32"/>
          <w:szCs w:val="32"/>
        </w:rPr>
      </w:pPr>
      <w:r w:rsidRPr="00D447F2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D447F2" w:rsidRPr="00D447F2" w:rsidRDefault="00D447F2" w:rsidP="00D447F2">
      <w:pPr>
        <w:pStyle w:val="a5"/>
        <w:jc w:val="center"/>
        <w:rPr>
          <w:rFonts w:ascii="Arial" w:eastAsia="Calibri" w:hAnsi="Arial" w:cs="Arial"/>
          <w:b/>
          <w:sz w:val="32"/>
          <w:szCs w:val="32"/>
        </w:rPr>
      </w:pPr>
      <w:r w:rsidRPr="00D447F2">
        <w:rPr>
          <w:rFonts w:ascii="Arial" w:eastAsia="Calibri" w:hAnsi="Arial" w:cs="Arial"/>
          <w:b/>
          <w:sz w:val="32"/>
          <w:szCs w:val="32"/>
        </w:rPr>
        <w:t>УСТЬ – КУТСКИЙ РАЙОН</w:t>
      </w:r>
    </w:p>
    <w:p w:rsidR="00D447F2" w:rsidRPr="00D447F2" w:rsidRDefault="00D447F2" w:rsidP="00D447F2">
      <w:pPr>
        <w:pStyle w:val="a5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D447F2">
        <w:rPr>
          <w:rFonts w:ascii="Arial" w:eastAsia="Calibri" w:hAnsi="Arial" w:cs="Arial"/>
          <w:b/>
          <w:bCs/>
          <w:sz w:val="32"/>
          <w:szCs w:val="32"/>
        </w:rPr>
        <w:t>ДУМА</w:t>
      </w:r>
    </w:p>
    <w:p w:rsidR="00D447F2" w:rsidRPr="00D447F2" w:rsidRDefault="00D447F2" w:rsidP="00D447F2">
      <w:pPr>
        <w:pStyle w:val="a5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D447F2">
        <w:rPr>
          <w:rFonts w:ascii="Arial" w:eastAsia="Calibri" w:hAnsi="Arial" w:cs="Arial"/>
          <w:b/>
          <w:bCs/>
          <w:sz w:val="32"/>
          <w:szCs w:val="32"/>
        </w:rPr>
        <w:t>НИЙСКОГО СЕЛЬСКОГО ПОСЕЛЕНИЯ</w:t>
      </w:r>
    </w:p>
    <w:p w:rsidR="00D447F2" w:rsidRPr="00D447F2" w:rsidRDefault="00D447F2" w:rsidP="00D447F2">
      <w:pPr>
        <w:pStyle w:val="a5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D447F2">
        <w:rPr>
          <w:rFonts w:ascii="Arial" w:eastAsia="Calibri" w:hAnsi="Arial" w:cs="Arial"/>
          <w:b/>
          <w:bCs/>
          <w:sz w:val="32"/>
          <w:szCs w:val="32"/>
        </w:rPr>
        <w:t>РЕШЕНИЕ</w:t>
      </w:r>
    </w:p>
    <w:p w:rsidR="00D447F2" w:rsidRPr="00D447F2" w:rsidRDefault="00D447F2" w:rsidP="00D447F2">
      <w:pPr>
        <w:pStyle w:val="a5"/>
        <w:jc w:val="center"/>
        <w:rPr>
          <w:rFonts w:ascii="Arial" w:eastAsia="Calibri" w:hAnsi="Arial" w:cs="Arial"/>
          <w:b/>
          <w:sz w:val="32"/>
          <w:szCs w:val="32"/>
        </w:rPr>
      </w:pPr>
    </w:p>
    <w:p w:rsidR="008D527C" w:rsidRDefault="00D447F2" w:rsidP="00D447F2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РЕШЕНИЕ ДУМЫ НИЙСКОГО СЕЛЬСКОГО ПОСЕЛЕНИЯ ОТ 30 ОКТЯБРЯ 2014 ГОДА № 259 «О НАЛОГЕ НА ИМУЩЕСТВО ФИЗИЧЕСКИХ ЛИЦ»</w:t>
      </w:r>
    </w:p>
    <w:p w:rsidR="00D447F2" w:rsidRPr="00D447F2" w:rsidRDefault="00D447F2" w:rsidP="00D447F2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EB5797" w:rsidRPr="00D447F2" w:rsidRDefault="00EB5797" w:rsidP="00EB57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7F2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от 30.09.2017 № 286-ФЗ «О внесении изменений в часть вторую Налогового кодекса Российской Федерации и отдельные законодательные акты Российской Федерации», статьями 14, 35 Федерального закона от 06.10.2003 года № 131-ФЗ «Об общих принципах организации местного самоуправления в Российской Федерации», Уставом Нийск</w:t>
      </w:r>
      <w:r w:rsidR="00D447F2" w:rsidRPr="00D447F2">
        <w:rPr>
          <w:rFonts w:ascii="Arial" w:eastAsia="Times New Roman" w:hAnsi="Arial" w:cs="Arial"/>
          <w:sz w:val="24"/>
          <w:szCs w:val="24"/>
          <w:lang w:eastAsia="ru-RU"/>
        </w:rPr>
        <w:t>ого муниципального образования,</w:t>
      </w:r>
    </w:p>
    <w:p w:rsidR="002F0BAE" w:rsidRPr="00D447F2" w:rsidRDefault="002F0BAE" w:rsidP="00D447F2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5797" w:rsidRPr="00D447F2" w:rsidRDefault="00D447F2" w:rsidP="008D527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447F2">
        <w:rPr>
          <w:rFonts w:ascii="Arial" w:eastAsia="Times New Roman" w:hAnsi="Arial" w:cs="Arial"/>
          <w:b/>
          <w:sz w:val="24"/>
          <w:szCs w:val="24"/>
          <w:lang w:eastAsia="ru-RU"/>
        </w:rPr>
        <w:t>РЕШИЛ</w:t>
      </w:r>
      <w:r w:rsidR="00EB5797" w:rsidRPr="00D447F2">
        <w:rPr>
          <w:rFonts w:ascii="Arial" w:eastAsia="Times New Roman" w:hAnsi="Arial" w:cs="Arial"/>
          <w:b/>
          <w:sz w:val="24"/>
          <w:szCs w:val="24"/>
          <w:lang w:eastAsia="ru-RU"/>
        </w:rPr>
        <w:t>А:</w:t>
      </w:r>
    </w:p>
    <w:p w:rsidR="00EB5797" w:rsidRPr="00D447F2" w:rsidRDefault="00EB5797" w:rsidP="00D447F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B5797" w:rsidRPr="00A2730D" w:rsidRDefault="00A2730D" w:rsidP="00A2730D">
      <w:pPr>
        <w:pStyle w:val="a5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1. </w:t>
      </w:r>
      <w:r w:rsidR="00EB5797" w:rsidRPr="00A2730D">
        <w:rPr>
          <w:rFonts w:ascii="Arial" w:hAnsi="Arial" w:cs="Arial"/>
          <w:sz w:val="24"/>
          <w:szCs w:val="24"/>
          <w:lang w:eastAsia="ru-RU"/>
        </w:rPr>
        <w:t xml:space="preserve">Внести в решение Думы </w:t>
      </w:r>
      <w:r w:rsidR="002238E9" w:rsidRPr="00A2730D">
        <w:rPr>
          <w:rFonts w:ascii="Arial" w:hAnsi="Arial" w:cs="Arial"/>
          <w:sz w:val="24"/>
          <w:szCs w:val="24"/>
          <w:lang w:eastAsia="ru-RU"/>
        </w:rPr>
        <w:t>Нийского сельского поселения от 30</w:t>
      </w:r>
      <w:r w:rsidR="00EB5797" w:rsidRPr="00A2730D">
        <w:rPr>
          <w:rFonts w:ascii="Arial" w:hAnsi="Arial" w:cs="Arial"/>
          <w:sz w:val="24"/>
          <w:szCs w:val="24"/>
          <w:lang w:eastAsia="ru-RU"/>
        </w:rPr>
        <w:t xml:space="preserve"> октября 2014 г. </w:t>
      </w:r>
      <w:r w:rsidR="002238E9" w:rsidRPr="00A2730D">
        <w:rPr>
          <w:rFonts w:ascii="Arial" w:hAnsi="Arial" w:cs="Arial"/>
          <w:sz w:val="24"/>
          <w:szCs w:val="24"/>
          <w:lang w:eastAsia="ru-RU"/>
        </w:rPr>
        <w:t>№ 259</w:t>
      </w:r>
      <w:r w:rsidR="00EB5797" w:rsidRPr="00A2730D">
        <w:rPr>
          <w:rFonts w:ascii="Arial" w:hAnsi="Arial" w:cs="Arial"/>
          <w:sz w:val="24"/>
          <w:szCs w:val="24"/>
          <w:lang w:eastAsia="ru-RU"/>
        </w:rPr>
        <w:t xml:space="preserve"> «О налоге на имущество физических лиц» следующие изменения</w:t>
      </w:r>
      <w:r w:rsidR="00D31E18" w:rsidRPr="00A2730D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604FC8" w:rsidRPr="00A2730D">
        <w:rPr>
          <w:rFonts w:ascii="Arial" w:hAnsi="Arial" w:cs="Arial"/>
          <w:sz w:val="24"/>
          <w:szCs w:val="24"/>
          <w:lang w:eastAsia="ru-RU"/>
        </w:rPr>
        <w:t>статью 1 изложить в новой редакции</w:t>
      </w:r>
      <w:r w:rsidR="00EB5797" w:rsidRPr="00A2730D">
        <w:rPr>
          <w:rFonts w:ascii="Arial" w:hAnsi="Arial" w:cs="Arial"/>
          <w:sz w:val="24"/>
          <w:szCs w:val="24"/>
          <w:lang w:eastAsia="ru-RU"/>
        </w:rPr>
        <w:t>:</w:t>
      </w:r>
    </w:p>
    <w:p w:rsidR="00A2730D" w:rsidRPr="00A2730D" w:rsidRDefault="00A61C96" w:rsidP="00A2730D">
      <w:pPr>
        <w:pStyle w:val="a5"/>
        <w:ind w:firstLine="708"/>
        <w:jc w:val="both"/>
        <w:rPr>
          <w:rFonts w:ascii="Arial" w:hAnsi="Arial" w:cs="Arial"/>
          <w:color w:val="1D1B11"/>
          <w:sz w:val="24"/>
          <w:szCs w:val="24"/>
        </w:rPr>
      </w:pPr>
      <w:r w:rsidRPr="00A2730D">
        <w:rPr>
          <w:rFonts w:ascii="Arial" w:hAnsi="Arial" w:cs="Arial"/>
          <w:color w:val="1D1B11"/>
          <w:sz w:val="24"/>
          <w:szCs w:val="24"/>
        </w:rPr>
        <w:t xml:space="preserve"> </w:t>
      </w:r>
      <w:r w:rsidR="00604FC8" w:rsidRPr="00A2730D">
        <w:rPr>
          <w:rFonts w:ascii="Arial" w:hAnsi="Arial" w:cs="Arial"/>
          <w:color w:val="1D1B11"/>
          <w:sz w:val="24"/>
          <w:szCs w:val="24"/>
        </w:rPr>
        <w:t xml:space="preserve">- </w:t>
      </w:r>
      <w:r w:rsidR="00CC3C2B" w:rsidRPr="00A2730D">
        <w:rPr>
          <w:rFonts w:ascii="Arial" w:hAnsi="Arial" w:cs="Arial"/>
          <w:color w:val="1D1B11"/>
          <w:sz w:val="24"/>
          <w:szCs w:val="24"/>
        </w:rPr>
        <w:t>В случае определения</w:t>
      </w:r>
      <w:r w:rsidR="00604FC8" w:rsidRPr="00A2730D">
        <w:rPr>
          <w:rFonts w:ascii="Arial" w:hAnsi="Arial" w:cs="Arial"/>
          <w:color w:val="1D1B11"/>
          <w:sz w:val="24"/>
          <w:szCs w:val="24"/>
        </w:rPr>
        <w:t xml:space="preserve"> налоговой базы исходя из кадастровой </w:t>
      </w:r>
      <w:r w:rsidR="00A2730D" w:rsidRPr="00A2730D">
        <w:rPr>
          <w:rFonts w:ascii="Arial" w:hAnsi="Arial" w:cs="Arial"/>
          <w:color w:val="1D1B11"/>
          <w:sz w:val="24"/>
          <w:szCs w:val="24"/>
        </w:rPr>
        <w:t>стоимости</w:t>
      </w:r>
    </w:p>
    <w:p w:rsidR="00604FC8" w:rsidRPr="00A2730D" w:rsidRDefault="00604FC8" w:rsidP="00A2730D">
      <w:pPr>
        <w:pStyle w:val="a5"/>
        <w:jc w:val="both"/>
        <w:rPr>
          <w:rFonts w:ascii="Arial" w:hAnsi="Arial" w:cs="Arial"/>
          <w:color w:val="1D1B11"/>
          <w:sz w:val="24"/>
          <w:szCs w:val="24"/>
        </w:rPr>
      </w:pPr>
      <w:r w:rsidRPr="00A2730D">
        <w:rPr>
          <w:rFonts w:ascii="Arial" w:hAnsi="Arial" w:cs="Arial"/>
          <w:color w:val="1D1B11"/>
          <w:sz w:val="24"/>
          <w:szCs w:val="24"/>
        </w:rPr>
        <w:t>объекта налогообложения налоговые ставки устанавливаются:</w:t>
      </w:r>
    </w:p>
    <w:tbl>
      <w:tblPr>
        <w:tblStyle w:val="a6"/>
        <w:tblW w:w="0" w:type="auto"/>
        <w:tblInd w:w="108" w:type="dxa"/>
        <w:tblLook w:val="04A0"/>
      </w:tblPr>
      <w:tblGrid>
        <w:gridCol w:w="6946"/>
        <w:gridCol w:w="2291"/>
      </w:tblGrid>
      <w:tr w:rsidR="00604FC8" w:rsidRPr="00FD3556" w:rsidTr="00604FC8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FC8" w:rsidRPr="00FD3556" w:rsidRDefault="00604FC8">
            <w:pPr>
              <w:pStyle w:val="a5"/>
              <w:rPr>
                <w:rFonts w:ascii="Courier New" w:hAnsi="Courier New" w:cs="Courier New"/>
                <w:b/>
              </w:rPr>
            </w:pPr>
            <w:r w:rsidRPr="00FD3556">
              <w:rPr>
                <w:rFonts w:ascii="Courier New" w:hAnsi="Courier New" w:cs="Courier New"/>
                <w:b/>
              </w:rPr>
              <w:t>Объект налогообложения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FC8" w:rsidRPr="00FD3556" w:rsidRDefault="00604FC8">
            <w:pPr>
              <w:pStyle w:val="a5"/>
              <w:rPr>
                <w:rFonts w:ascii="Courier New" w:hAnsi="Courier New" w:cs="Courier New"/>
                <w:b/>
              </w:rPr>
            </w:pPr>
            <w:r w:rsidRPr="00FD3556">
              <w:rPr>
                <w:rFonts w:ascii="Courier New" w:hAnsi="Courier New" w:cs="Courier New"/>
                <w:b/>
              </w:rPr>
              <w:t>Ставка налога, %</w:t>
            </w:r>
          </w:p>
        </w:tc>
      </w:tr>
      <w:tr w:rsidR="00604FC8" w:rsidRPr="00FD3556" w:rsidTr="00604FC8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FC8" w:rsidRPr="00FD3556" w:rsidRDefault="00604FC8">
            <w:pPr>
              <w:pStyle w:val="a5"/>
              <w:rPr>
                <w:rFonts w:ascii="Courier New" w:hAnsi="Courier New" w:cs="Courier New"/>
              </w:rPr>
            </w:pPr>
            <w:r w:rsidRPr="00FD3556">
              <w:rPr>
                <w:rFonts w:ascii="Courier New" w:hAnsi="Courier New" w:cs="Courier New"/>
              </w:rPr>
              <w:t>Объекты налогообложения в соответствии с подпунктом 1 пункта 2 статьи 406 Налогового кодекса РФ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FC8" w:rsidRPr="00FD3556" w:rsidRDefault="00604FC8">
            <w:pPr>
              <w:pStyle w:val="a5"/>
              <w:rPr>
                <w:rFonts w:ascii="Courier New" w:hAnsi="Courier New" w:cs="Courier New"/>
              </w:rPr>
            </w:pPr>
            <w:r w:rsidRPr="00FD3556">
              <w:rPr>
                <w:rFonts w:ascii="Courier New" w:hAnsi="Courier New" w:cs="Courier New"/>
              </w:rPr>
              <w:t>0,1</w:t>
            </w:r>
          </w:p>
        </w:tc>
      </w:tr>
      <w:tr w:rsidR="00604FC8" w:rsidRPr="00FD3556" w:rsidTr="00604FC8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FC8" w:rsidRPr="00FD3556" w:rsidRDefault="00604FC8">
            <w:pPr>
              <w:pStyle w:val="a5"/>
              <w:rPr>
                <w:rFonts w:ascii="Courier New" w:hAnsi="Courier New" w:cs="Courier New"/>
              </w:rPr>
            </w:pPr>
            <w:r w:rsidRPr="00FD3556">
              <w:rPr>
                <w:rFonts w:ascii="Courier New" w:hAnsi="Courier New" w:cs="Courier New"/>
              </w:rPr>
              <w:t>Объекты налогообложения, включенные в перечень, определяемый, в соответствии с пунктом 7 статьи 378.2 Налогового кодекса РФ, в отношении объектов налогообложения, предусмотренных абзацем вторым пункта 10 статьи 378.2 Налогового кодекса, а также в отношении объектов налогообложения, кадастровая стоимость каждого из которых превышает 300 миллионов рублей.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FC8" w:rsidRPr="00FD3556" w:rsidRDefault="00604FC8">
            <w:pPr>
              <w:pStyle w:val="a5"/>
              <w:rPr>
                <w:rFonts w:ascii="Courier New" w:hAnsi="Courier New" w:cs="Courier New"/>
              </w:rPr>
            </w:pPr>
            <w:r w:rsidRPr="00FD3556">
              <w:rPr>
                <w:rFonts w:ascii="Courier New" w:hAnsi="Courier New" w:cs="Courier New"/>
              </w:rPr>
              <w:t>0,5</w:t>
            </w:r>
          </w:p>
        </w:tc>
      </w:tr>
      <w:tr w:rsidR="00604FC8" w:rsidRPr="00FD3556" w:rsidTr="00604FC8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FC8" w:rsidRPr="00FD3556" w:rsidRDefault="00604FC8">
            <w:pPr>
              <w:pStyle w:val="a5"/>
              <w:rPr>
                <w:rFonts w:ascii="Courier New" w:hAnsi="Courier New" w:cs="Courier New"/>
              </w:rPr>
            </w:pPr>
            <w:r w:rsidRPr="00FD3556">
              <w:rPr>
                <w:rFonts w:ascii="Courier New" w:hAnsi="Courier New" w:cs="Courier New"/>
              </w:rPr>
              <w:t>Прочие объекты налогообложения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FC8" w:rsidRPr="00FD3556" w:rsidRDefault="00604FC8">
            <w:pPr>
              <w:pStyle w:val="a5"/>
              <w:rPr>
                <w:rFonts w:ascii="Courier New" w:hAnsi="Courier New" w:cs="Courier New"/>
              </w:rPr>
            </w:pPr>
            <w:r w:rsidRPr="00FD3556">
              <w:rPr>
                <w:rFonts w:ascii="Courier New" w:hAnsi="Courier New" w:cs="Courier New"/>
              </w:rPr>
              <w:t>0,5</w:t>
            </w:r>
          </w:p>
        </w:tc>
      </w:tr>
    </w:tbl>
    <w:p w:rsidR="00EB5797" w:rsidRPr="00D447F2" w:rsidRDefault="00D447F2" w:rsidP="00967386">
      <w:pPr>
        <w:tabs>
          <w:tab w:val="left" w:pos="567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447F2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EB5797" w:rsidRPr="00D447F2">
        <w:rPr>
          <w:rFonts w:ascii="Arial" w:eastAsia="Times New Roman" w:hAnsi="Arial" w:cs="Arial"/>
          <w:sz w:val="24"/>
          <w:szCs w:val="24"/>
          <w:lang w:eastAsia="ru-RU"/>
        </w:rPr>
        <w:t>Настоящее решение вступает в силу по истечении одного месяца со дня его официального опубликования и распространяются на правоотношения, возникшие с 1 января 20</w:t>
      </w:r>
      <w:r w:rsidR="0070529B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D31E18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EB5797" w:rsidRPr="00D447F2">
        <w:rPr>
          <w:rFonts w:ascii="Arial" w:eastAsia="Times New Roman" w:hAnsi="Arial" w:cs="Arial"/>
          <w:sz w:val="24"/>
          <w:szCs w:val="24"/>
          <w:lang w:eastAsia="ru-RU"/>
        </w:rPr>
        <w:t xml:space="preserve"> года.</w:t>
      </w:r>
    </w:p>
    <w:p w:rsidR="00EB5797" w:rsidRPr="00D447F2" w:rsidRDefault="00EB5797" w:rsidP="00FD35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7F2">
        <w:rPr>
          <w:rFonts w:ascii="Arial" w:eastAsia="Times New Roman" w:hAnsi="Arial" w:cs="Arial"/>
          <w:sz w:val="24"/>
          <w:szCs w:val="24"/>
          <w:lang w:eastAsia="ru-RU"/>
        </w:rPr>
        <w:t xml:space="preserve">3. Настоящее решение опубликовать в общественно-политической газете Усть-Кутского района «Ленские вести» и на официальном сайте Администрации </w:t>
      </w:r>
      <w:r w:rsidR="002238E9" w:rsidRPr="00D447F2">
        <w:rPr>
          <w:rFonts w:ascii="Arial" w:eastAsia="Times New Roman" w:hAnsi="Arial" w:cs="Arial"/>
          <w:sz w:val="24"/>
          <w:szCs w:val="24"/>
          <w:lang w:eastAsia="ru-RU"/>
        </w:rPr>
        <w:t>Нийского</w:t>
      </w:r>
      <w:r w:rsidRPr="00D447F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 сети «Интернет».</w:t>
      </w:r>
    </w:p>
    <w:p w:rsidR="0062124E" w:rsidRPr="00D447F2" w:rsidRDefault="0062124E" w:rsidP="00D447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47F2" w:rsidRPr="00D447F2" w:rsidRDefault="00D447F2" w:rsidP="00D447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Председатель Думы</w:t>
      </w:r>
      <w:r w:rsidR="00A2730D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A2730D" w:rsidRDefault="00D447F2" w:rsidP="00D447F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447F2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2238E9" w:rsidRPr="00D447F2">
        <w:rPr>
          <w:rFonts w:ascii="Arial" w:eastAsia="Times New Roman" w:hAnsi="Arial" w:cs="Arial"/>
          <w:sz w:val="24"/>
          <w:szCs w:val="24"/>
          <w:lang w:eastAsia="ru-RU"/>
        </w:rPr>
        <w:t>Нийского</w:t>
      </w:r>
      <w:r w:rsidR="00EB5797" w:rsidRPr="00D447F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0D05C7" w:rsidRPr="00A2730D" w:rsidRDefault="00D447F2" w:rsidP="00D447F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="00D22F7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</w:t>
      </w:r>
      <w:bookmarkStart w:id="0" w:name="_GoBack"/>
      <w:bookmarkEnd w:id="0"/>
      <w:r w:rsidR="002238E9" w:rsidRPr="00D447F2">
        <w:rPr>
          <w:rFonts w:ascii="Arial" w:eastAsia="Times New Roman" w:hAnsi="Arial" w:cs="Arial"/>
          <w:sz w:val="24"/>
          <w:szCs w:val="24"/>
          <w:lang w:eastAsia="ru-RU"/>
        </w:rPr>
        <w:t>О.Е</w:t>
      </w:r>
      <w:r w:rsidR="00EB5797" w:rsidRPr="00D447F2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2238E9" w:rsidRPr="00D447F2">
        <w:rPr>
          <w:rFonts w:ascii="Arial" w:eastAsia="Times New Roman" w:hAnsi="Arial" w:cs="Arial"/>
          <w:sz w:val="24"/>
          <w:szCs w:val="24"/>
          <w:lang w:eastAsia="ru-RU"/>
        </w:rPr>
        <w:t>Рубцов</w:t>
      </w:r>
      <w:r w:rsidR="00EB5797" w:rsidRPr="00D447F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sectPr w:rsidR="000D05C7" w:rsidRPr="00A2730D" w:rsidSect="00FD3556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327486"/>
    <w:multiLevelType w:val="hybridMultilevel"/>
    <w:tmpl w:val="88A0C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175EDA"/>
    <w:multiLevelType w:val="hybridMultilevel"/>
    <w:tmpl w:val="66462870"/>
    <w:lvl w:ilvl="0" w:tplc="5CC21C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5797"/>
    <w:rsid w:val="000B2E2B"/>
    <w:rsid w:val="000D05C7"/>
    <w:rsid w:val="001306A2"/>
    <w:rsid w:val="002238E9"/>
    <w:rsid w:val="002C2248"/>
    <w:rsid w:val="002F0BAE"/>
    <w:rsid w:val="004D6666"/>
    <w:rsid w:val="005E7E9E"/>
    <w:rsid w:val="00604FC8"/>
    <w:rsid w:val="0062124E"/>
    <w:rsid w:val="0070529B"/>
    <w:rsid w:val="007B1536"/>
    <w:rsid w:val="008B4D77"/>
    <w:rsid w:val="008D202E"/>
    <w:rsid w:val="008D527C"/>
    <w:rsid w:val="0090443E"/>
    <w:rsid w:val="00967386"/>
    <w:rsid w:val="009B0544"/>
    <w:rsid w:val="00A2730D"/>
    <w:rsid w:val="00A61C96"/>
    <w:rsid w:val="00AB1756"/>
    <w:rsid w:val="00B43265"/>
    <w:rsid w:val="00B616EE"/>
    <w:rsid w:val="00C6197D"/>
    <w:rsid w:val="00CC3C2B"/>
    <w:rsid w:val="00CC6D76"/>
    <w:rsid w:val="00CF20AE"/>
    <w:rsid w:val="00D06DD0"/>
    <w:rsid w:val="00D07DEB"/>
    <w:rsid w:val="00D22F7C"/>
    <w:rsid w:val="00D31E18"/>
    <w:rsid w:val="00D447F2"/>
    <w:rsid w:val="00EB5797"/>
    <w:rsid w:val="00F463E6"/>
    <w:rsid w:val="00FD3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797"/>
  </w:style>
  <w:style w:type="paragraph" w:styleId="2">
    <w:name w:val="heading 2"/>
    <w:basedOn w:val="a"/>
    <w:next w:val="a"/>
    <w:link w:val="20"/>
    <w:semiHidden/>
    <w:unhideWhenUsed/>
    <w:qFormat/>
    <w:rsid w:val="00EB579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B579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0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B0544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D447F2"/>
    <w:pPr>
      <w:spacing w:after="0" w:line="240" w:lineRule="auto"/>
    </w:pPr>
  </w:style>
  <w:style w:type="table" w:styleId="a6">
    <w:name w:val="Table Grid"/>
    <w:basedOn w:val="a1"/>
    <w:uiPriority w:val="39"/>
    <w:rsid w:val="00604F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04F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Александровна Антропова</dc:creator>
  <cp:lastModifiedBy>IBM_457</cp:lastModifiedBy>
  <cp:revision>5</cp:revision>
  <cp:lastPrinted>2022-05-31T04:46:00Z</cp:lastPrinted>
  <dcterms:created xsi:type="dcterms:W3CDTF">2022-05-30T02:15:00Z</dcterms:created>
  <dcterms:modified xsi:type="dcterms:W3CDTF">2022-08-02T01:05:00Z</dcterms:modified>
</cp:coreProperties>
</file>